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35" w:rsidRDefault="00644235" w:rsidP="00644235">
      <w:pPr>
        <w:autoSpaceDE w:val="0"/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</w:pPr>
    </w:p>
    <w:p w:rsidR="00644235" w:rsidRDefault="00644235" w:rsidP="00644235">
      <w:pPr>
        <w:autoSpaceDE w:val="0"/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</w:pPr>
    </w:p>
    <w:p w:rsidR="00644235" w:rsidRDefault="00644235" w:rsidP="00644235">
      <w:pPr>
        <w:autoSpaceDE w:val="0"/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</w:pPr>
    </w:p>
    <w:p w:rsidR="00644235" w:rsidRPr="00644235" w:rsidRDefault="00644235" w:rsidP="00644235">
      <w:pPr>
        <w:autoSpaceDE w:val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ΤΕΧΝΙΚΕΣ ΠΡΟΔΙΑΓΡΑΦΕΣ</w:t>
      </w:r>
    </w:p>
    <w:p w:rsidR="00644235" w:rsidRDefault="00644235" w:rsidP="00644235">
      <w:pPr>
        <w:autoSpaceDE w:val="0"/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</w:pPr>
    </w:p>
    <w:p w:rsidR="00644235" w:rsidRDefault="00644235" w:rsidP="00644235">
      <w:pPr>
        <w:autoSpaceDE w:val="0"/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</w:pPr>
    </w:p>
    <w:p w:rsidR="00644235" w:rsidRDefault="00644235" w:rsidP="00644235">
      <w:pPr>
        <w:autoSpaceDE w:val="0"/>
        <w:rPr>
          <w:rFonts w:ascii="Symbol" w:hAnsi="Symbol" w:cs="Symbol"/>
          <w:b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ΧΕΙΡΟΠΕΤΣΕΤΕΣ ΣΕ ΦΥΛΛΑ 200Φ</w:t>
      </w:r>
    </w:p>
    <w:p w:rsidR="00644235" w:rsidRDefault="00644235" w:rsidP="00644235">
      <w:pPr>
        <w:shd w:val="clear" w:color="auto" w:fill="FFFFFF"/>
        <w:spacing w:after="300"/>
        <w:rPr>
          <w:rFonts w:asciiTheme="minorHAnsi" w:hAnsiTheme="minorHAnsi" w:cs="Arial"/>
          <w:color w:val="2E2E2E"/>
          <w:sz w:val="24"/>
          <w:szCs w:val="24"/>
        </w:rPr>
      </w:pPr>
      <w:proofErr w:type="spellStart"/>
      <w:r>
        <w:rPr>
          <w:rFonts w:asciiTheme="minorHAnsi" w:hAnsiTheme="minorHAnsi" w:cs="Arial"/>
          <w:color w:val="2E2E2E"/>
          <w:sz w:val="24"/>
          <w:szCs w:val="24"/>
        </w:rPr>
        <w:t>Χειροπετσέτα</w:t>
      </w:r>
      <w:proofErr w:type="spellEnd"/>
      <w:r>
        <w:rPr>
          <w:rFonts w:asciiTheme="minorHAnsi" w:hAnsiTheme="minorHAnsi" w:cs="Arial"/>
          <w:color w:val="2E2E2E"/>
          <w:sz w:val="24"/>
          <w:szCs w:val="24"/>
        </w:rPr>
        <w:t xml:space="preserve"> -2ply- σε φύλλα </w:t>
      </w:r>
      <w:proofErr w:type="spellStart"/>
      <w:r>
        <w:rPr>
          <w:rFonts w:asciiTheme="minorHAnsi" w:hAnsiTheme="minorHAnsi" w:cs="Arial"/>
          <w:color w:val="2E2E2E"/>
          <w:sz w:val="24"/>
          <w:szCs w:val="24"/>
        </w:rPr>
        <w:t>Ζig</w:t>
      </w:r>
      <w:proofErr w:type="spellEnd"/>
      <w:r>
        <w:rPr>
          <w:rFonts w:asciiTheme="minorHAnsi" w:hAnsiTheme="minorHAnsi" w:cs="Arial"/>
          <w:color w:val="2E2E2E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color w:val="2E2E2E"/>
          <w:sz w:val="24"/>
          <w:szCs w:val="24"/>
        </w:rPr>
        <w:t>Zag</w:t>
      </w:r>
      <w:proofErr w:type="spellEnd"/>
      <w:r>
        <w:rPr>
          <w:rFonts w:asciiTheme="minorHAnsi" w:hAnsiTheme="minorHAnsi" w:cs="Arial"/>
          <w:color w:val="2E2E2E"/>
          <w:sz w:val="24"/>
          <w:szCs w:val="24"/>
        </w:rPr>
        <w:t xml:space="preserve"> από κυτταρίνη. </w:t>
      </w:r>
      <w:proofErr w:type="spellStart"/>
      <w:r>
        <w:rPr>
          <w:rFonts w:asciiTheme="minorHAnsi" w:hAnsiTheme="minorHAnsi" w:cs="Arial"/>
          <w:color w:val="2E2E2E"/>
          <w:sz w:val="24"/>
          <w:szCs w:val="24"/>
        </w:rPr>
        <w:t>Iδανική</w:t>
      </w:r>
      <w:proofErr w:type="spellEnd"/>
      <w:r>
        <w:rPr>
          <w:rFonts w:asciiTheme="minorHAnsi" w:hAnsiTheme="minorHAnsi" w:cs="Arial"/>
          <w:color w:val="2E2E2E"/>
          <w:sz w:val="24"/>
          <w:szCs w:val="24"/>
        </w:rPr>
        <w:t xml:space="preserve"> για χρήση σε κοινόχρηστες τουαλέτες ξενοδοχείων, εστιατορίων , νοσοκομείων.</w:t>
      </w:r>
    </w:p>
    <w:p w:rsidR="00644235" w:rsidRDefault="00644235" w:rsidP="00644235">
      <w:pPr>
        <w:numPr>
          <w:ilvl w:val="0"/>
          <w:numId w:val="1"/>
        </w:numPr>
        <w:shd w:val="clear" w:color="auto" w:fill="FFFFFF"/>
        <w:ind w:left="375"/>
        <w:rPr>
          <w:rFonts w:asciiTheme="minorHAnsi" w:hAnsiTheme="minorHAnsi" w:cs="Arial"/>
          <w:color w:val="2E2E2E"/>
          <w:sz w:val="24"/>
          <w:szCs w:val="24"/>
        </w:rPr>
      </w:pPr>
      <w:r>
        <w:rPr>
          <w:rFonts w:asciiTheme="minorHAnsi" w:hAnsiTheme="minorHAnsi" w:cs="Arial"/>
          <w:color w:val="2E2E2E"/>
          <w:sz w:val="24"/>
          <w:szCs w:val="24"/>
        </w:rPr>
        <w:t xml:space="preserve">Με ίνα Κυτταρίνης </w:t>
      </w:r>
    </w:p>
    <w:p w:rsidR="00644235" w:rsidRDefault="00644235" w:rsidP="00644235">
      <w:pPr>
        <w:numPr>
          <w:ilvl w:val="0"/>
          <w:numId w:val="1"/>
        </w:numPr>
        <w:shd w:val="clear" w:color="auto" w:fill="FFFFFF"/>
        <w:ind w:left="375"/>
        <w:rPr>
          <w:rFonts w:asciiTheme="minorHAnsi" w:hAnsiTheme="minorHAnsi" w:cs="Arial"/>
          <w:color w:val="2E2E2E"/>
          <w:sz w:val="24"/>
          <w:szCs w:val="24"/>
        </w:rPr>
      </w:pPr>
      <w:r>
        <w:rPr>
          <w:rFonts w:asciiTheme="minorHAnsi" w:hAnsiTheme="minorHAnsi" w:cs="Arial"/>
          <w:color w:val="2E2E2E"/>
          <w:sz w:val="24"/>
          <w:szCs w:val="24"/>
        </w:rPr>
        <w:t>Να είναι λευκό , απαλό και ανθεκτικό</w:t>
      </w:r>
    </w:p>
    <w:p w:rsidR="00644235" w:rsidRDefault="00644235" w:rsidP="00644235">
      <w:pPr>
        <w:numPr>
          <w:ilvl w:val="0"/>
          <w:numId w:val="1"/>
        </w:numPr>
        <w:shd w:val="clear" w:color="auto" w:fill="FFFFFF"/>
        <w:ind w:left="375"/>
        <w:rPr>
          <w:rFonts w:asciiTheme="minorHAnsi" w:hAnsiTheme="minorHAnsi" w:cs="Arial"/>
          <w:color w:val="2E2E2E"/>
          <w:sz w:val="24"/>
          <w:szCs w:val="24"/>
        </w:rPr>
      </w:pPr>
      <w:r>
        <w:rPr>
          <w:rFonts w:asciiTheme="minorHAnsi" w:hAnsiTheme="minorHAnsi" w:cs="Arial"/>
          <w:color w:val="2E2E2E"/>
          <w:sz w:val="24"/>
          <w:szCs w:val="24"/>
        </w:rPr>
        <w:t>Με ανάγλυφη υφή</w:t>
      </w:r>
    </w:p>
    <w:p w:rsidR="00644235" w:rsidRDefault="00644235" w:rsidP="00644235">
      <w:pPr>
        <w:numPr>
          <w:ilvl w:val="0"/>
          <w:numId w:val="1"/>
        </w:numPr>
        <w:shd w:val="clear" w:color="auto" w:fill="FFFFFF"/>
        <w:ind w:left="375"/>
        <w:rPr>
          <w:rFonts w:asciiTheme="minorHAnsi" w:hAnsiTheme="minorHAnsi" w:cs="Arial"/>
          <w:color w:val="2E2E2E"/>
          <w:sz w:val="24"/>
          <w:szCs w:val="24"/>
        </w:rPr>
      </w:pPr>
      <w:r>
        <w:rPr>
          <w:rFonts w:asciiTheme="minorHAnsi" w:hAnsiTheme="minorHAnsi" w:cs="Arial"/>
          <w:color w:val="2E2E2E"/>
          <w:sz w:val="24"/>
          <w:szCs w:val="24"/>
        </w:rPr>
        <w:t xml:space="preserve">Με υψηλή  ταχύτητα απορροφητικότητας </w:t>
      </w:r>
    </w:p>
    <w:p w:rsidR="00644235" w:rsidRDefault="00644235" w:rsidP="00644235">
      <w:pPr>
        <w:numPr>
          <w:ilvl w:val="0"/>
          <w:numId w:val="1"/>
        </w:numPr>
        <w:shd w:val="clear" w:color="auto" w:fill="FFFFFF"/>
        <w:ind w:left="375"/>
        <w:rPr>
          <w:rFonts w:asciiTheme="minorHAnsi" w:hAnsiTheme="minorHAnsi" w:cs="Arial"/>
          <w:color w:val="2E2E2E"/>
          <w:sz w:val="24"/>
          <w:szCs w:val="24"/>
        </w:rPr>
      </w:pPr>
      <w:r>
        <w:rPr>
          <w:rFonts w:asciiTheme="minorHAnsi" w:hAnsiTheme="minorHAnsi" w:cs="Arial"/>
          <w:color w:val="2E2E2E"/>
          <w:sz w:val="24"/>
          <w:szCs w:val="24"/>
        </w:rPr>
        <w:t>Διαστάσεις 21 x 24 cm</w:t>
      </w:r>
    </w:p>
    <w:p w:rsidR="00644235" w:rsidRDefault="00644235" w:rsidP="00644235">
      <w:pPr>
        <w:numPr>
          <w:ilvl w:val="0"/>
          <w:numId w:val="1"/>
        </w:numPr>
        <w:shd w:val="clear" w:color="auto" w:fill="FFFFFF"/>
        <w:ind w:left="375"/>
        <w:rPr>
          <w:rFonts w:asciiTheme="minorHAnsi" w:hAnsiTheme="minorHAnsi" w:cs="Arial"/>
          <w:color w:val="2E2E2E"/>
          <w:sz w:val="24"/>
          <w:szCs w:val="24"/>
        </w:rPr>
      </w:pPr>
      <w:r>
        <w:rPr>
          <w:rFonts w:asciiTheme="minorHAnsi" w:hAnsiTheme="minorHAnsi" w:cs="Arial"/>
          <w:color w:val="2E2E2E"/>
          <w:sz w:val="24"/>
          <w:szCs w:val="24"/>
        </w:rPr>
        <w:t>Χαρτί 2-ply -150 φύλλα ανά πακέτο</w:t>
      </w:r>
    </w:p>
    <w:p w:rsidR="00644235" w:rsidRDefault="00644235" w:rsidP="00644235">
      <w:pPr>
        <w:numPr>
          <w:ilvl w:val="0"/>
          <w:numId w:val="1"/>
        </w:numPr>
        <w:shd w:val="clear" w:color="auto" w:fill="FFFFFF"/>
        <w:ind w:left="375"/>
        <w:rPr>
          <w:rFonts w:asciiTheme="minorHAnsi" w:hAnsiTheme="minorHAnsi" w:cs="Arial"/>
          <w:color w:val="2E2E2E"/>
          <w:sz w:val="24"/>
          <w:szCs w:val="24"/>
        </w:rPr>
      </w:pPr>
      <w:r>
        <w:rPr>
          <w:rFonts w:asciiTheme="minorHAnsi" w:hAnsiTheme="minorHAnsi" w:cs="Arial"/>
          <w:color w:val="2E2E2E"/>
          <w:sz w:val="24"/>
          <w:szCs w:val="24"/>
        </w:rPr>
        <w:t>Φιλικό προς το περιβάλλον με συνέπεια στην ποιότητα –</w:t>
      </w:r>
      <w:proofErr w:type="spellStart"/>
      <w:r>
        <w:rPr>
          <w:rFonts w:asciiTheme="minorHAnsi" w:hAnsiTheme="minorHAnsi" w:cs="Arial"/>
          <w:color w:val="2E2E2E"/>
          <w:sz w:val="24"/>
          <w:szCs w:val="24"/>
        </w:rPr>
        <w:t>Εcolabel</w:t>
      </w:r>
      <w:proofErr w:type="spellEnd"/>
    </w:p>
    <w:p w:rsidR="00644235" w:rsidRDefault="00644235" w:rsidP="00644235">
      <w:pPr>
        <w:autoSpaceDE w:val="0"/>
        <w:rPr>
          <w:rFonts w:ascii="Tahoma" w:hAnsi="Tahoma" w:cs="Tahoma"/>
          <w:sz w:val="22"/>
          <w:szCs w:val="22"/>
          <w:u w:val="single"/>
        </w:rPr>
      </w:pPr>
    </w:p>
    <w:p w:rsidR="00644235" w:rsidRDefault="00644235" w:rsidP="00644235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ΥΓΡΟ ΑΠΟΡ/ΚΟ ΠΙΑΤΩΝ 4 LIT</w:t>
      </w:r>
    </w:p>
    <w:p w:rsidR="00644235" w:rsidRDefault="00644235" w:rsidP="00644235">
      <w:pPr>
        <w:pStyle w:val="Default"/>
        <w:spacing w:after="21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Συμπυκνωμένο προϊόν συνδυασμός </w:t>
      </w:r>
      <w:proofErr w:type="spellStart"/>
      <w:r>
        <w:rPr>
          <w:color w:val="212121"/>
          <w:sz w:val="20"/>
          <w:szCs w:val="20"/>
        </w:rPr>
        <w:t>ανιονικών</w:t>
      </w:r>
      <w:proofErr w:type="spellEnd"/>
      <w:r>
        <w:rPr>
          <w:color w:val="212121"/>
          <w:sz w:val="20"/>
          <w:szCs w:val="20"/>
        </w:rPr>
        <w:t xml:space="preserve"> και μη ιονικών</w:t>
      </w:r>
      <w:r>
        <w:rPr>
          <w:color w:val="212121"/>
          <w:sz w:val="20"/>
          <w:szCs w:val="20"/>
        </w:rPr>
        <w:sym w:font="Verdana" w:char="F0B7"/>
      </w:r>
      <w:r>
        <w:rPr>
          <w:color w:val="212121"/>
          <w:sz w:val="20"/>
          <w:szCs w:val="20"/>
        </w:rPr>
        <w:t xml:space="preserve"> </w:t>
      </w:r>
      <w:proofErr w:type="spellStart"/>
      <w:r>
        <w:rPr>
          <w:color w:val="212121"/>
          <w:sz w:val="20"/>
          <w:szCs w:val="20"/>
        </w:rPr>
        <w:t>τασιενεργών</w:t>
      </w:r>
      <w:proofErr w:type="spellEnd"/>
      <w:r>
        <w:rPr>
          <w:color w:val="212121"/>
          <w:sz w:val="20"/>
          <w:szCs w:val="20"/>
        </w:rPr>
        <w:t xml:space="preserve"> με ουδέτερο </w:t>
      </w:r>
      <w:proofErr w:type="spellStart"/>
      <w:r>
        <w:rPr>
          <w:color w:val="212121"/>
          <w:sz w:val="20"/>
          <w:szCs w:val="20"/>
        </w:rPr>
        <w:t>pH</w:t>
      </w:r>
      <w:proofErr w:type="spellEnd"/>
      <w:r>
        <w:rPr>
          <w:color w:val="212121"/>
          <w:sz w:val="20"/>
          <w:szCs w:val="20"/>
        </w:rPr>
        <w:t xml:space="preserve"> 6-7 περίπου. </w:t>
      </w:r>
    </w:p>
    <w:p w:rsidR="00644235" w:rsidRDefault="00644235" w:rsidP="00644235">
      <w:pPr>
        <w:pStyle w:val="Default"/>
        <w:spacing w:after="21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Να περιέχει κιτρικό οξύ για την καταπολέμηση των δυσάρεστων</w:t>
      </w:r>
      <w:r>
        <w:rPr>
          <w:color w:val="212121"/>
          <w:sz w:val="20"/>
          <w:szCs w:val="20"/>
        </w:rPr>
        <w:sym w:font="Verdana" w:char="F0B7"/>
      </w:r>
      <w:r>
        <w:rPr>
          <w:color w:val="212121"/>
          <w:sz w:val="20"/>
          <w:szCs w:val="20"/>
        </w:rPr>
        <w:t xml:space="preserve"> οσμών. </w:t>
      </w:r>
    </w:p>
    <w:p w:rsidR="00644235" w:rsidRDefault="00644235" w:rsidP="00644235">
      <w:pPr>
        <w:pStyle w:val="Default"/>
        <w:spacing w:after="21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Να ξεπλένεται εύκολα.</w:t>
      </w:r>
      <w:r>
        <w:rPr>
          <w:color w:val="212121"/>
          <w:sz w:val="20"/>
          <w:szCs w:val="20"/>
        </w:rPr>
        <w:sym w:font="Verdana" w:char="F0B7"/>
      </w:r>
      <w:r>
        <w:rPr>
          <w:color w:val="212121"/>
          <w:sz w:val="20"/>
          <w:szCs w:val="20"/>
        </w:rPr>
        <w:t xml:space="preserve"> </w:t>
      </w:r>
    </w:p>
    <w:p w:rsidR="00644235" w:rsidRDefault="00644235" w:rsidP="00644235">
      <w:pPr>
        <w:pStyle w:val="Default"/>
        <w:spacing w:after="21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Να είναι φιλικό προς το περιβάλλον.</w:t>
      </w:r>
      <w:r>
        <w:rPr>
          <w:color w:val="212121"/>
          <w:sz w:val="20"/>
          <w:szCs w:val="20"/>
        </w:rPr>
        <w:sym w:font="Verdana" w:char="F0B7"/>
      </w:r>
      <w:r>
        <w:rPr>
          <w:color w:val="212121"/>
          <w:sz w:val="20"/>
          <w:szCs w:val="20"/>
        </w:rPr>
        <w:t xml:space="preserve"> </w:t>
      </w:r>
    </w:p>
    <w:p w:rsidR="00644235" w:rsidRDefault="00644235" w:rsidP="00644235">
      <w:pPr>
        <w:pStyle w:val="Default"/>
        <w:spacing w:after="21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Να δίνεται το κόστος μετά την προτεινόμενη δοσολογία</w:t>
      </w:r>
      <w:r>
        <w:rPr>
          <w:color w:val="212121"/>
          <w:sz w:val="20"/>
          <w:szCs w:val="20"/>
        </w:rPr>
        <w:sym w:font="Verdana" w:char="F0B7"/>
      </w:r>
      <w:r>
        <w:rPr>
          <w:color w:val="212121"/>
          <w:sz w:val="20"/>
          <w:szCs w:val="20"/>
        </w:rPr>
        <w:t xml:space="preserve"> </w:t>
      </w:r>
    </w:p>
    <w:p w:rsidR="00644235" w:rsidRDefault="00644235" w:rsidP="00644235">
      <w:pPr>
        <w:pStyle w:val="Default"/>
        <w:spacing w:after="21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Σε συσκευασία έως 2 λίτρα με δυνατότητα χορήγησης μέσω</w:t>
      </w:r>
      <w:r>
        <w:rPr>
          <w:color w:val="212121"/>
          <w:sz w:val="20"/>
          <w:szCs w:val="20"/>
        </w:rPr>
        <w:sym w:font="Verdana" w:char="F0B7"/>
      </w:r>
      <w:r>
        <w:rPr>
          <w:color w:val="212121"/>
          <w:sz w:val="20"/>
          <w:szCs w:val="20"/>
        </w:rPr>
        <w:t xml:space="preserve"> </w:t>
      </w:r>
      <w:proofErr w:type="spellStart"/>
      <w:r>
        <w:rPr>
          <w:color w:val="212121"/>
          <w:sz w:val="20"/>
          <w:szCs w:val="20"/>
        </w:rPr>
        <w:t>δοσομετρικής</w:t>
      </w:r>
      <w:proofErr w:type="spellEnd"/>
      <w:r>
        <w:rPr>
          <w:color w:val="212121"/>
          <w:sz w:val="20"/>
          <w:szCs w:val="20"/>
        </w:rPr>
        <w:t xml:space="preserve"> αντλίας. </w:t>
      </w:r>
    </w:p>
    <w:p w:rsidR="00644235" w:rsidRDefault="00644235" w:rsidP="00644235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Να διαθέτει η</w:t>
      </w:r>
      <w:r>
        <w:rPr>
          <w:color w:val="212121"/>
          <w:sz w:val="20"/>
          <w:szCs w:val="20"/>
        </w:rPr>
        <w:sym w:font="Verdana" w:char="F0B7"/>
      </w:r>
      <w:r>
        <w:rPr>
          <w:color w:val="212121"/>
          <w:sz w:val="20"/>
          <w:szCs w:val="20"/>
        </w:rPr>
        <w:t xml:space="preserve"> άδεια ΓΧΚ. </w:t>
      </w:r>
    </w:p>
    <w:p w:rsidR="00644235" w:rsidRDefault="00644235" w:rsidP="00644235">
      <w:pPr>
        <w:autoSpaceDE w:val="0"/>
        <w:autoSpaceDN w:val="0"/>
        <w:adjustRightInd w:val="0"/>
        <w:rPr>
          <w:rFonts w:ascii="Symbol" w:hAnsi="Symbol" w:cs="Symbol"/>
          <w:b/>
          <w:color w:val="000000"/>
          <w:sz w:val="24"/>
          <w:szCs w:val="24"/>
          <w:u w:val="single"/>
        </w:rPr>
      </w:pPr>
    </w:p>
    <w:p w:rsidR="00644235" w:rsidRDefault="00644235" w:rsidP="00644235">
      <w:pPr>
        <w:autoSpaceDE w:val="0"/>
        <w:rPr>
          <w:rFonts w:ascii="Verdana" w:hAnsi="Verdana" w:cs="Verdana"/>
          <w:color w:val="212121"/>
        </w:rPr>
      </w:pPr>
    </w:p>
    <w:p w:rsidR="00644235" w:rsidRDefault="00644235" w:rsidP="00644235">
      <w:pPr>
        <w:pStyle w:val="Default"/>
        <w:rPr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ΥΓΡΟ ΚΑΘΑΡΙΣΜΟΥ ΓΕΝΙΚΗΣ ΧΡΗΣΗΣ </w:t>
      </w:r>
    </w:p>
    <w:p w:rsidR="00644235" w:rsidRDefault="00644235" w:rsidP="00644235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sym w:font="Verdana" w:char="F0B7"/>
      </w:r>
      <w:r>
        <w:rPr>
          <w:sz w:val="20"/>
          <w:szCs w:val="20"/>
        </w:rPr>
        <w:t xml:space="preserve"> Υγρό συμπυκνωμένο καθαριστικό γενικής χρήσης με ουδέτερο </w:t>
      </w: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. </w:t>
      </w:r>
    </w:p>
    <w:p w:rsidR="00644235" w:rsidRDefault="00644235" w:rsidP="00644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Να είναι μίγμα </w:t>
      </w:r>
      <w:proofErr w:type="spellStart"/>
      <w:r>
        <w:rPr>
          <w:sz w:val="20"/>
          <w:szCs w:val="20"/>
        </w:rPr>
        <w:t>ανιονικών</w:t>
      </w:r>
      <w:proofErr w:type="spellEnd"/>
      <w:r>
        <w:rPr>
          <w:sz w:val="20"/>
          <w:szCs w:val="20"/>
        </w:rPr>
        <w:t xml:space="preserve"> και</w:t>
      </w:r>
      <w:r>
        <w:rPr>
          <w:sz w:val="20"/>
          <w:szCs w:val="20"/>
        </w:rPr>
        <w:sym w:font="Verdana" w:char="F0B7"/>
      </w:r>
      <w:r>
        <w:rPr>
          <w:sz w:val="20"/>
          <w:szCs w:val="20"/>
        </w:rPr>
        <w:t xml:space="preserve"> μη ιονικών </w:t>
      </w:r>
      <w:proofErr w:type="spellStart"/>
      <w:r>
        <w:rPr>
          <w:sz w:val="20"/>
          <w:szCs w:val="20"/>
        </w:rPr>
        <w:t>τασιενεργών</w:t>
      </w:r>
      <w:proofErr w:type="spellEnd"/>
      <w:r>
        <w:rPr>
          <w:sz w:val="20"/>
          <w:szCs w:val="20"/>
        </w:rPr>
        <w:t xml:space="preserve"> με προσθήκη υψηλής περιεκτικότητας σε αλκοόλη ≥ 10% για αποτελεσματικό καθαρισμό όλων των </w:t>
      </w:r>
    </w:p>
    <w:p w:rsidR="00644235" w:rsidRDefault="00644235" w:rsidP="00644235">
      <w:pPr>
        <w:pStyle w:val="Default"/>
        <w:pageBreakBefore/>
        <w:rPr>
          <w:sz w:val="20"/>
          <w:szCs w:val="20"/>
        </w:rPr>
      </w:pPr>
    </w:p>
    <w:p w:rsidR="00644235" w:rsidRDefault="00644235" w:rsidP="00644235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ανθεκτικών επιφανειών με ταυτόχρονο γρήγορο στέγνωμα χωρίς ίχνη και σημάδια. </w:t>
      </w:r>
    </w:p>
    <w:p w:rsidR="00644235" w:rsidRDefault="00644235" w:rsidP="00644235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 Να</w:t>
      </w:r>
      <w:r>
        <w:rPr>
          <w:sz w:val="20"/>
          <w:szCs w:val="20"/>
        </w:rPr>
        <w:sym w:font="Verdana" w:char="F0B7"/>
      </w:r>
      <w:r>
        <w:rPr>
          <w:sz w:val="20"/>
          <w:szCs w:val="20"/>
        </w:rPr>
        <w:t xml:space="preserve"> έχει ευχάριστο άρωμα και να διαθέτει εύχρηστη αντλία </w:t>
      </w:r>
      <w:proofErr w:type="spellStart"/>
      <w:r>
        <w:rPr>
          <w:sz w:val="20"/>
          <w:szCs w:val="20"/>
        </w:rPr>
        <w:t>δοσομέτρησης</w:t>
      </w:r>
      <w:proofErr w:type="spellEnd"/>
      <w:r>
        <w:rPr>
          <w:sz w:val="20"/>
          <w:szCs w:val="20"/>
        </w:rPr>
        <w:t xml:space="preserve">. </w:t>
      </w:r>
    </w:p>
    <w:p w:rsidR="00644235" w:rsidRDefault="00644235" w:rsidP="00644235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 Να</w:t>
      </w:r>
      <w:r>
        <w:rPr>
          <w:sz w:val="20"/>
          <w:szCs w:val="20"/>
        </w:rPr>
        <w:sym w:font="Verdana" w:char="F0B7"/>
      </w:r>
      <w:r>
        <w:rPr>
          <w:sz w:val="20"/>
          <w:szCs w:val="20"/>
        </w:rPr>
        <w:t xml:space="preserve"> δίνεται η προτεινόμενη από τον κατασκευαστή δοσολογία χρήσης και το κόστος του διαλύματος που προκύπτει. </w:t>
      </w:r>
    </w:p>
    <w:p w:rsidR="00644235" w:rsidRDefault="00644235" w:rsidP="00644235">
      <w:pPr>
        <w:pStyle w:val="Default"/>
        <w:spacing w:after="18"/>
        <w:rPr>
          <w:sz w:val="20"/>
          <w:szCs w:val="20"/>
        </w:rPr>
      </w:pPr>
      <w:r>
        <w:rPr>
          <w:color w:val="212121"/>
          <w:sz w:val="20"/>
          <w:szCs w:val="20"/>
        </w:rPr>
        <w:sym w:font="Verdana" w:char="F0B7"/>
      </w:r>
      <w:r>
        <w:rPr>
          <w:color w:val="212121"/>
          <w:sz w:val="20"/>
          <w:szCs w:val="20"/>
        </w:rPr>
        <w:t xml:space="preserve"> </w:t>
      </w:r>
      <w:r>
        <w:rPr>
          <w:sz w:val="20"/>
          <w:szCs w:val="20"/>
        </w:rPr>
        <w:t xml:space="preserve">Σε συσκευασία 5 λίτρων. </w:t>
      </w:r>
    </w:p>
    <w:p w:rsidR="00644235" w:rsidRDefault="00644235" w:rsidP="00644235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Να διαθέτει</w:t>
      </w:r>
      <w:r>
        <w:rPr>
          <w:color w:val="212121"/>
          <w:sz w:val="20"/>
          <w:szCs w:val="20"/>
        </w:rPr>
        <w:sym w:font="Verdana" w:char="F0B7"/>
      </w:r>
      <w:r>
        <w:rPr>
          <w:color w:val="212121"/>
          <w:sz w:val="20"/>
          <w:szCs w:val="20"/>
        </w:rPr>
        <w:t xml:space="preserve"> άδεια Γ.Χ.Κ </w:t>
      </w:r>
    </w:p>
    <w:p w:rsidR="00644235" w:rsidRDefault="00644235" w:rsidP="00644235">
      <w:pPr>
        <w:pStyle w:val="Default"/>
        <w:rPr>
          <w:color w:val="212121"/>
          <w:sz w:val="20"/>
          <w:szCs w:val="20"/>
        </w:rPr>
      </w:pPr>
    </w:p>
    <w:p w:rsidR="00644235" w:rsidRDefault="00644235" w:rsidP="00644235">
      <w:pPr>
        <w:pStyle w:val="Default"/>
        <w:rPr>
          <w:color w:val="212121"/>
          <w:sz w:val="20"/>
          <w:szCs w:val="20"/>
        </w:rPr>
      </w:pPr>
    </w:p>
    <w:p w:rsidR="00644235" w:rsidRDefault="00644235" w:rsidP="00644235">
      <w:pPr>
        <w:pStyle w:val="Default"/>
      </w:pPr>
    </w:p>
    <w:p w:rsidR="00644235" w:rsidRDefault="00644235" w:rsidP="00644235">
      <w:pPr>
        <w:pStyle w:val="Default"/>
        <w:rPr>
          <w:sz w:val="20"/>
          <w:szCs w:val="20"/>
          <w:u w:val="single"/>
        </w:rPr>
      </w:pPr>
      <w:r>
        <w:rPr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 xml:space="preserve">ΥΓΡΟ ΑΠΟΡΡΥΠΑΝΤΙΚΟ ΠΛΥΝΤΗΡΙΟΥ ΡΟΥΧΩΝ </w:t>
      </w:r>
    </w:p>
    <w:p w:rsidR="00644235" w:rsidRDefault="00644235" w:rsidP="00644235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 Να</w:t>
      </w:r>
      <w:r>
        <w:rPr>
          <w:sz w:val="20"/>
          <w:szCs w:val="20"/>
        </w:rPr>
        <w:sym w:font="Verdana" w:char="F0B7"/>
      </w:r>
      <w:r>
        <w:rPr>
          <w:sz w:val="20"/>
          <w:szCs w:val="20"/>
        </w:rPr>
        <w:t xml:space="preserve"> είναι πλήρες υγρό απορρυπαντικό, συμπυκνωμένο, για επαγγελματικά πλυντήρια ρούχων, κατάλληλο για νοσοκομειακό ιματισμό και όλους τους τύπους υφασμάτων, λευκά και χρωματιστά, για κυρίως πλύση. </w:t>
      </w:r>
    </w:p>
    <w:p w:rsidR="00644235" w:rsidRDefault="00644235" w:rsidP="00644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Να χρησιμοποιείται με</w:t>
      </w:r>
      <w:r>
        <w:rPr>
          <w:sz w:val="20"/>
          <w:szCs w:val="20"/>
        </w:rPr>
        <w:sym w:font="Verdana" w:char="F0B7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δοσομετρικές</w:t>
      </w:r>
      <w:proofErr w:type="spellEnd"/>
      <w:r>
        <w:rPr>
          <w:sz w:val="20"/>
          <w:szCs w:val="20"/>
        </w:rPr>
        <w:t xml:space="preserve"> αντλίες είτε μόνο του είτε σε συνδυασμό με ενισχυτικό. </w:t>
      </w:r>
    </w:p>
    <w:p w:rsidR="00644235" w:rsidRDefault="00644235" w:rsidP="00644235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 Να</w:t>
      </w:r>
      <w:r>
        <w:rPr>
          <w:sz w:val="20"/>
          <w:szCs w:val="20"/>
        </w:rPr>
        <w:sym w:font="Verdana" w:char="F0B7"/>
      </w:r>
      <w:r>
        <w:rPr>
          <w:sz w:val="20"/>
          <w:szCs w:val="20"/>
        </w:rPr>
        <w:t xml:space="preserve"> είναι βιοδιασπώμενο, χαμηλού αφρισμού και να απομακρύνει όλων των ειδών τους ρύπους. </w:t>
      </w:r>
    </w:p>
    <w:p w:rsidR="00644235" w:rsidRDefault="00644235" w:rsidP="00644235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 Να</w:t>
      </w:r>
      <w:r>
        <w:rPr>
          <w:sz w:val="20"/>
          <w:szCs w:val="20"/>
        </w:rPr>
        <w:sym w:font="Verdana" w:char="F0B7"/>
      </w:r>
      <w:r>
        <w:rPr>
          <w:sz w:val="20"/>
          <w:szCs w:val="20"/>
        </w:rPr>
        <w:t xml:space="preserve"> αποτρέπει το γκριζάρισμα και το κιτρίνισμα του ιματισμού και να προστατεύει τα ρούχα από την φθορά. </w:t>
      </w:r>
    </w:p>
    <w:p w:rsidR="00644235" w:rsidRDefault="00644235" w:rsidP="00644235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 Να</w:t>
      </w:r>
      <w:r>
        <w:rPr>
          <w:sz w:val="20"/>
          <w:szCs w:val="20"/>
        </w:rPr>
        <w:sym w:font="Verdana" w:char="F0B7"/>
      </w:r>
      <w:r>
        <w:rPr>
          <w:sz w:val="20"/>
          <w:szCs w:val="20"/>
        </w:rPr>
        <w:t xml:space="preserve"> διαθέτει άδεια ΓΧΚ. </w:t>
      </w:r>
    </w:p>
    <w:p w:rsidR="00644235" w:rsidRDefault="00644235" w:rsidP="00644235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 Με</w:t>
      </w:r>
      <w:r>
        <w:rPr>
          <w:sz w:val="20"/>
          <w:szCs w:val="20"/>
        </w:rPr>
        <w:sym w:font="Verdana" w:char="F0B7"/>
      </w:r>
      <w:r>
        <w:rPr>
          <w:sz w:val="20"/>
          <w:szCs w:val="20"/>
        </w:rPr>
        <w:t xml:space="preserve"> οδηγίες χρήσης στα Ελληνικά. </w:t>
      </w:r>
    </w:p>
    <w:p w:rsidR="00644235" w:rsidRDefault="00644235" w:rsidP="00644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Να διατίθεται σε πλαστικά</w:t>
      </w:r>
      <w:r>
        <w:rPr>
          <w:sz w:val="20"/>
          <w:szCs w:val="20"/>
        </w:rPr>
        <w:sym w:font="Verdana" w:char="F0B7"/>
      </w:r>
      <w:r>
        <w:rPr>
          <w:sz w:val="20"/>
          <w:szCs w:val="20"/>
        </w:rPr>
        <w:t xml:space="preserve"> δοχεία καθαρού βάρους 20-30 κιλών. </w:t>
      </w:r>
    </w:p>
    <w:p w:rsidR="00644235" w:rsidRDefault="00644235" w:rsidP="00644235">
      <w:pPr>
        <w:pStyle w:val="Default"/>
        <w:rPr>
          <w:sz w:val="20"/>
          <w:szCs w:val="20"/>
        </w:rPr>
      </w:pPr>
    </w:p>
    <w:p w:rsidR="00644235" w:rsidRDefault="00644235" w:rsidP="00644235">
      <w:pPr>
        <w:pStyle w:val="Default"/>
        <w:rPr>
          <w:color w:val="212121"/>
          <w:sz w:val="20"/>
          <w:szCs w:val="20"/>
        </w:rPr>
      </w:pPr>
      <w:r>
        <w:rPr>
          <w:sz w:val="20"/>
          <w:szCs w:val="20"/>
        </w:rPr>
        <w:t>Να δίνεται το οικονομικό κόστος έπειτα από την δοσολογία χρήσης ανά κιλό στεγνού ιματισμού, όπως αυτή ορίζεται στο τεχνικό φυλλάδιο. Η εταιρεία θα πρέπει να εγκαταστήσει και τον ανάλογο ζητούμενο εξοπλισμό (</w:t>
      </w:r>
      <w:proofErr w:type="spellStart"/>
      <w:r>
        <w:rPr>
          <w:sz w:val="20"/>
          <w:szCs w:val="20"/>
        </w:rPr>
        <w:t>δοσομετρική</w:t>
      </w:r>
      <w:proofErr w:type="spellEnd"/>
      <w:r>
        <w:rPr>
          <w:sz w:val="20"/>
          <w:szCs w:val="20"/>
        </w:rPr>
        <w:t xml:space="preserve"> αντλία, προγραμματιστής αντλιών, κλπ.).</w:t>
      </w:r>
    </w:p>
    <w:p w:rsidR="00644235" w:rsidRDefault="00644235" w:rsidP="00644235">
      <w:pPr>
        <w:autoSpaceDE w:val="0"/>
        <w:rPr>
          <w:rFonts w:ascii="Tahoma" w:hAnsi="Tahoma" w:cs="Tahoma"/>
          <w:sz w:val="22"/>
          <w:szCs w:val="22"/>
        </w:rPr>
      </w:pPr>
    </w:p>
    <w:p w:rsidR="00644235" w:rsidRDefault="00644235" w:rsidP="00644235">
      <w:pPr>
        <w:autoSpaceDE w:val="0"/>
        <w:rPr>
          <w:rFonts w:ascii="Tahoma" w:hAnsi="Tahoma" w:cs="Tahoma"/>
          <w:sz w:val="22"/>
          <w:szCs w:val="22"/>
        </w:rPr>
      </w:pPr>
    </w:p>
    <w:p w:rsidR="00644235" w:rsidRDefault="00644235" w:rsidP="00644235">
      <w:pPr>
        <w:autoSpaceDE w:val="0"/>
        <w:rPr>
          <w:rFonts w:ascii="Tahoma" w:hAnsi="Tahoma" w:cs="Tahoma"/>
          <w:sz w:val="22"/>
          <w:szCs w:val="22"/>
        </w:rPr>
      </w:pPr>
    </w:p>
    <w:p w:rsidR="007C53DE" w:rsidRDefault="007C53DE"/>
    <w:sectPr w:rsidR="007C53DE" w:rsidSect="007C53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5BE3"/>
    <w:multiLevelType w:val="multilevel"/>
    <w:tmpl w:val="CCF0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644235"/>
    <w:rsid w:val="00644235"/>
    <w:rsid w:val="007C53DE"/>
    <w:rsid w:val="00CD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23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2025-04-29T11:44:00Z</dcterms:created>
  <dcterms:modified xsi:type="dcterms:W3CDTF">2025-04-29T11:46:00Z</dcterms:modified>
</cp:coreProperties>
</file>